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523A26">
        <w:rPr>
          <w:rFonts w:ascii="Calibri Light" w:hAnsi="Calibri Light" w:cs="Calibri Light"/>
        </w:rPr>
        <w:t>Nebojša</w:t>
      </w:r>
      <w:proofErr w:type="spellEnd"/>
      <w:r w:rsidR="00523A26">
        <w:rPr>
          <w:rFonts w:ascii="Calibri Light" w:hAnsi="Calibri Light" w:cs="Calibri Light"/>
        </w:rPr>
        <w:t xml:space="preserve"> </w:t>
      </w:r>
      <w:proofErr w:type="spellStart"/>
      <w:r w:rsidR="00523A26">
        <w:rPr>
          <w:rFonts w:ascii="Calibri Light" w:hAnsi="Calibri Light" w:cs="Calibri Light"/>
        </w:rPr>
        <w:t>Jotović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523A26">
        <w:rPr>
          <w:rFonts w:ascii="Calibri Light" w:hAnsi="Calibri Light" w:cs="Calibri Light"/>
        </w:rPr>
        <w:t>nebojsa.jotovic</w:t>
      </w:r>
      <w:r w:rsidRPr="00AF081F">
        <w:rPr>
          <w:rFonts w:ascii="Calibri Light" w:hAnsi="Calibri Light" w:cs="Calibri Light"/>
        </w:rPr>
        <w:t>@</w:t>
      </w:r>
      <w:r w:rsidR="00523A26">
        <w:rPr>
          <w:rFonts w:ascii="Calibri Light" w:hAnsi="Calibri Light" w:cs="Calibri Light"/>
        </w:rPr>
        <w:t>elfak</w:t>
      </w:r>
      <w:r w:rsidRPr="00AF081F">
        <w:rPr>
          <w:rFonts w:ascii="Calibri Light" w:hAnsi="Calibri Light" w:cs="Calibri Light"/>
        </w:rPr>
        <w:t>.ni.ac.rs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University of Nis, Faculty of </w:t>
      </w:r>
      <w:r w:rsidR="00523A26">
        <w:rPr>
          <w:rFonts w:ascii="Calibri Light" w:hAnsi="Calibri Light" w:cs="Calibri Light"/>
        </w:rPr>
        <w:t>Electronic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523A26">
            <w:r w:rsidRPr="00523A26">
              <w:rPr>
                <w:noProof/>
              </w:rPr>
              <w:drawing>
                <wp:inline distT="0" distB="0" distL="0" distR="0">
                  <wp:extent cx="1428750" cy="1763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naPN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0" cy="1763889"/>
                          </a:xfrm>
                          <a:prstGeom prst="rect">
                            <a:avLst/>
                          </a:prstGeom>
                        </pic:spPr>
                      </pic:pic>
                    </a:graphicData>
                  </a:graphic>
                </wp:inline>
              </w:drawing>
            </w:r>
          </w:p>
        </w:tc>
        <w:tc>
          <w:tcPr>
            <w:tcW w:w="7371" w:type="dxa"/>
          </w:tcPr>
          <w:p w:rsidR="00E610A9" w:rsidRDefault="00523A26" w:rsidP="00AF081F">
            <w:pPr>
              <w:jc w:val="both"/>
            </w:pPr>
            <w:proofErr w:type="spellStart"/>
            <w:r w:rsidRPr="00523A26">
              <w:rPr>
                <w:rFonts w:ascii="Calibri Light" w:hAnsi="Calibri Light" w:cs="Calibri Light"/>
                <w:b/>
              </w:rPr>
              <w:t>Nebojša</w:t>
            </w:r>
            <w:proofErr w:type="spellEnd"/>
            <w:r w:rsidRPr="00523A26">
              <w:rPr>
                <w:rFonts w:ascii="Calibri Light" w:hAnsi="Calibri Light" w:cs="Calibri Light"/>
                <w:b/>
              </w:rPr>
              <w:t xml:space="preserve"> </w:t>
            </w:r>
            <w:proofErr w:type="spellStart"/>
            <w:r w:rsidRPr="00523A26">
              <w:rPr>
                <w:rFonts w:ascii="Calibri Light" w:hAnsi="Calibri Light" w:cs="Calibri Light"/>
                <w:b/>
              </w:rPr>
              <w:t>Jotović</w:t>
            </w:r>
            <w:proofErr w:type="spellEnd"/>
            <w:r w:rsidRPr="000034D2">
              <w:rPr>
                <w:rFonts w:ascii="Calibri Light" w:hAnsi="Calibri Light" w:cs="Calibri Light"/>
              </w:rPr>
              <w:t xml:space="preserve"> received the B.S. degree from the Faculty of Electronic Engineering, University of </w:t>
            </w:r>
            <w:proofErr w:type="spellStart"/>
            <w:r w:rsidRPr="000034D2">
              <w:rPr>
                <w:rFonts w:ascii="Calibri Light" w:hAnsi="Calibri Light" w:cs="Calibri Light"/>
              </w:rPr>
              <w:t>Niš</w:t>
            </w:r>
            <w:proofErr w:type="spellEnd"/>
            <w:r w:rsidRPr="000034D2">
              <w:rPr>
                <w:rFonts w:ascii="Calibri Light" w:hAnsi="Calibri Light" w:cs="Calibri Light"/>
              </w:rPr>
              <w:t>, Republic of Serbia, in 2012. He currently works as a Science Research Associate at the Department of Control Systems at the Faculty of Electronic Engineering. He is a highly skilled IT professional with experience in maintaining computer laboratory equipment, as well as Web and graphic design.</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523A26" w:rsidRPr="000034D2" w:rsidRDefault="00523A26" w:rsidP="00523A26">
            <w:pPr>
              <w:ind w:left="720" w:hanging="720"/>
              <w:rPr>
                <w:rFonts w:ascii="Calibri Light" w:eastAsia="Calibri" w:hAnsi="Calibri Light" w:cs="Calibri Light"/>
                <w:b/>
                <w:iCs/>
              </w:rPr>
            </w:pPr>
            <w:r w:rsidRPr="000034D2">
              <w:rPr>
                <w:rFonts w:ascii="Calibri Light" w:hAnsi="Calibri Light" w:cs="Calibri Light"/>
              </w:rPr>
              <w:t>1.</w:t>
            </w:r>
            <w:r w:rsidRPr="000034D2">
              <w:rPr>
                <w:rFonts w:ascii="Calibri Light" w:eastAsia="Calibri" w:hAnsi="Calibri Light" w:cs="Calibri Light"/>
              </w:rPr>
              <w:t xml:space="preserve">  Marko T. </w:t>
            </w:r>
            <w:proofErr w:type="spellStart"/>
            <w:r w:rsidRPr="000034D2">
              <w:rPr>
                <w:rFonts w:ascii="Calibri Light" w:eastAsia="Calibri" w:hAnsi="Calibri Light" w:cs="Calibri Light"/>
              </w:rPr>
              <w:t>Milojković</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Dragan</w:t>
            </w:r>
            <w:proofErr w:type="spellEnd"/>
            <w:r w:rsidRPr="000034D2">
              <w:rPr>
                <w:rFonts w:ascii="Calibri Light" w:eastAsia="Calibri" w:hAnsi="Calibri Light" w:cs="Calibri Light"/>
              </w:rPr>
              <w:t xml:space="preserve"> S. </w:t>
            </w:r>
            <w:proofErr w:type="spellStart"/>
            <w:r w:rsidRPr="000034D2">
              <w:rPr>
                <w:rFonts w:ascii="Calibri Light" w:eastAsia="Calibri" w:hAnsi="Calibri Light" w:cs="Calibri Light"/>
              </w:rPr>
              <w:t>Antić</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Darko</w:t>
            </w:r>
            <w:proofErr w:type="spellEnd"/>
            <w:r w:rsidRPr="000034D2">
              <w:rPr>
                <w:rFonts w:ascii="Calibri Light" w:eastAsia="Calibri" w:hAnsi="Calibri Light" w:cs="Calibri Light"/>
              </w:rPr>
              <w:t xml:space="preserve"> B. </w:t>
            </w:r>
            <w:proofErr w:type="spellStart"/>
            <w:r w:rsidRPr="000034D2">
              <w:rPr>
                <w:rFonts w:ascii="Calibri Light" w:eastAsia="Calibri" w:hAnsi="Calibri Light" w:cs="Calibri Light"/>
              </w:rPr>
              <w:t>Mitić</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b/>
              </w:rPr>
              <w:t>Nebojša</w:t>
            </w:r>
            <w:proofErr w:type="spellEnd"/>
            <w:r w:rsidRPr="000034D2">
              <w:rPr>
                <w:rFonts w:ascii="Calibri Light" w:eastAsia="Calibri" w:hAnsi="Calibri Light" w:cs="Calibri Light"/>
                <w:b/>
              </w:rPr>
              <w:t xml:space="preserve"> S. </w:t>
            </w:r>
            <w:proofErr w:type="spellStart"/>
            <w:r w:rsidRPr="000034D2">
              <w:rPr>
                <w:rFonts w:ascii="Calibri Light" w:eastAsia="Calibri" w:hAnsi="Calibri Light" w:cs="Calibri Light"/>
                <w:b/>
              </w:rPr>
              <w:t>Jotović</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bCs/>
              </w:rPr>
              <w:t>StanišaLj</w:t>
            </w:r>
            <w:proofErr w:type="spellEnd"/>
            <w:r w:rsidRPr="000034D2">
              <w:rPr>
                <w:rFonts w:ascii="Calibri Light" w:eastAsia="Calibri" w:hAnsi="Calibri Light" w:cs="Calibri Light"/>
                <w:bCs/>
              </w:rPr>
              <w:t xml:space="preserve">. </w:t>
            </w:r>
            <w:proofErr w:type="spellStart"/>
            <w:r w:rsidRPr="000034D2">
              <w:rPr>
                <w:rFonts w:ascii="Calibri Light" w:eastAsia="Calibri" w:hAnsi="Calibri Light" w:cs="Calibri Light"/>
                <w:bCs/>
              </w:rPr>
              <w:t>Perić</w:t>
            </w:r>
            <w:proofErr w:type="spellEnd"/>
            <w:r w:rsidRPr="000034D2">
              <w:rPr>
                <w:rFonts w:ascii="Calibri Light" w:eastAsia="Calibri" w:hAnsi="Calibri Light" w:cs="Calibri Light"/>
              </w:rPr>
              <w:t>, “</w:t>
            </w:r>
            <w:proofErr w:type="spellStart"/>
            <w:r w:rsidRPr="000034D2">
              <w:rPr>
                <w:rFonts w:ascii="Calibri Light" w:eastAsia="Calibri" w:hAnsi="Calibri Light" w:cs="Calibri Light"/>
              </w:rPr>
              <w:t>Doprino</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srazvoju</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društva</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znanja</w:t>
            </w:r>
            <w:proofErr w:type="spellEnd"/>
            <w:r w:rsidRPr="000034D2">
              <w:rPr>
                <w:rFonts w:ascii="Calibri Light" w:eastAsia="Calibri" w:hAnsi="Calibri Light" w:cs="Calibri Light"/>
              </w:rPr>
              <w:t xml:space="preserve"> u </w:t>
            </w:r>
            <w:proofErr w:type="spellStart"/>
            <w:r w:rsidRPr="000034D2">
              <w:rPr>
                <w:rFonts w:ascii="Calibri Light" w:eastAsia="Calibri" w:hAnsi="Calibri Light" w:cs="Calibri Light"/>
              </w:rPr>
              <w:t>Srbiji</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kroz</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realizaciju</w:t>
            </w:r>
            <w:proofErr w:type="spellEnd"/>
            <w:r w:rsidRPr="000034D2">
              <w:rPr>
                <w:rFonts w:ascii="Calibri Light" w:eastAsia="Calibri" w:hAnsi="Calibri Light" w:cs="Calibri Light"/>
              </w:rPr>
              <w:t xml:space="preserve"> IPA </w:t>
            </w:r>
            <w:proofErr w:type="spellStart"/>
            <w:r w:rsidRPr="000034D2">
              <w:rPr>
                <w:rFonts w:ascii="Calibri Light" w:eastAsia="Calibri" w:hAnsi="Calibri Light" w:cs="Calibri Light"/>
              </w:rPr>
              <w:t>projekta</w:t>
            </w:r>
            <w:proofErr w:type="spellEnd"/>
            <w:r w:rsidRPr="000034D2">
              <w:rPr>
                <w:rFonts w:ascii="Calibri Light" w:eastAsia="Calibri" w:hAnsi="Calibri Light" w:cs="Calibri Light"/>
              </w:rPr>
              <w:t xml:space="preserve"> ADRIA HUB”, </w:t>
            </w:r>
            <w:proofErr w:type="spellStart"/>
            <w:r w:rsidRPr="000034D2">
              <w:rPr>
                <w:rFonts w:ascii="Calibri Light" w:eastAsia="Calibri" w:hAnsi="Calibri Light" w:cs="Calibri Light"/>
                <w:i/>
                <w:iCs/>
              </w:rPr>
              <w:t>zbornikradova</w:t>
            </w:r>
            <w:proofErr w:type="spellEnd"/>
            <w:r w:rsidRPr="000034D2">
              <w:rPr>
                <w:rFonts w:ascii="Calibri Light" w:eastAsia="Calibri" w:hAnsi="Calibri Light" w:cs="Calibri Light"/>
                <w:i/>
                <w:iCs/>
              </w:rPr>
              <w:t xml:space="preserve"> 58. </w:t>
            </w:r>
            <w:proofErr w:type="spellStart"/>
            <w:proofErr w:type="gramStart"/>
            <w:r w:rsidRPr="000034D2">
              <w:rPr>
                <w:rFonts w:ascii="Calibri Light" w:eastAsia="Calibri" w:hAnsi="Calibri Light" w:cs="Calibri Light"/>
                <w:i/>
                <w:iCs/>
              </w:rPr>
              <w:t>konferencije</w:t>
            </w:r>
            <w:proofErr w:type="spellEnd"/>
            <w:proofErr w:type="gramEnd"/>
            <w:r w:rsidRPr="000034D2">
              <w:rPr>
                <w:rFonts w:ascii="Calibri Light" w:eastAsia="Calibri" w:hAnsi="Calibri Light" w:cs="Calibri Light"/>
                <w:i/>
                <w:iCs/>
              </w:rPr>
              <w:t xml:space="preserve"> ETRAN 2014</w:t>
            </w:r>
            <w:r w:rsidRPr="000034D2">
              <w:rPr>
                <w:rFonts w:ascii="Calibri Light" w:eastAsia="Calibri" w:hAnsi="Calibri Light" w:cs="Calibri Light"/>
              </w:rPr>
              <w:t xml:space="preserve">, </w:t>
            </w:r>
            <w:proofErr w:type="spellStart"/>
            <w:r w:rsidRPr="000034D2">
              <w:rPr>
                <w:rFonts w:ascii="Calibri Light" w:eastAsia="Calibri" w:hAnsi="Calibri Light" w:cs="Calibri Light"/>
              </w:rPr>
              <w:t>Vrnjačka</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Banja</w:t>
            </w:r>
            <w:proofErr w:type="spellEnd"/>
            <w:r w:rsidRPr="000034D2">
              <w:rPr>
                <w:rFonts w:ascii="Calibri Light" w:eastAsia="Calibri" w:hAnsi="Calibri Light" w:cs="Calibri Light"/>
              </w:rPr>
              <w:t>, Serbia, June 02.-05., 2014, pp. AU2.7.1-3, (ISBN: 978-86-80509-70-9),</w:t>
            </w:r>
            <w:r w:rsidRPr="000034D2">
              <w:rPr>
                <w:rFonts w:ascii="Calibri Light" w:eastAsia="Calibri" w:hAnsi="Calibri Light" w:cs="Calibri Light"/>
                <w:i/>
                <w:iCs/>
              </w:rPr>
              <w:t xml:space="preserve"> Publisher: </w:t>
            </w:r>
            <w:proofErr w:type="spellStart"/>
            <w:r w:rsidRPr="000034D2">
              <w:rPr>
                <w:rFonts w:ascii="Calibri Light" w:eastAsia="Calibri" w:hAnsi="Calibri Light" w:cs="Calibri Light"/>
                <w:i/>
                <w:iCs/>
              </w:rPr>
              <w:t>Društvoza</w:t>
            </w:r>
            <w:proofErr w:type="spellEnd"/>
            <w:r w:rsidRPr="000034D2">
              <w:rPr>
                <w:rFonts w:ascii="Calibri Light" w:eastAsia="Calibri" w:hAnsi="Calibri Light" w:cs="Calibri Light"/>
                <w:i/>
                <w:iCs/>
              </w:rPr>
              <w:t xml:space="preserve"> ETRAN. </w:t>
            </w:r>
            <w:r w:rsidRPr="000034D2">
              <w:rPr>
                <w:rFonts w:ascii="Calibri Light" w:eastAsia="Calibri" w:hAnsi="Calibri Light" w:cs="Calibri Light"/>
                <w:b/>
                <w:iCs/>
              </w:rPr>
              <w:t>(M63)</w:t>
            </w:r>
          </w:p>
          <w:p w:rsidR="00523A26" w:rsidRPr="000034D2" w:rsidRDefault="00523A26" w:rsidP="00523A26">
            <w:pPr>
              <w:ind w:left="720" w:hanging="720"/>
              <w:rPr>
                <w:rFonts w:ascii="Calibri Light" w:eastAsia="Times New Roman" w:hAnsi="Calibri Light" w:cs="Calibri Light"/>
                <w:color w:val="000000"/>
              </w:rPr>
            </w:pPr>
            <w:r w:rsidRPr="000034D2">
              <w:rPr>
                <w:rFonts w:ascii="Calibri Light" w:hAnsi="Calibri Light" w:cs="Calibri Light"/>
              </w:rPr>
              <w:t xml:space="preserve">2. </w:t>
            </w:r>
            <w:r w:rsidRPr="000034D2">
              <w:rPr>
                <w:rFonts w:ascii="Calibri Light" w:eastAsia="Times New Roman" w:hAnsi="Calibri Light" w:cs="Calibri Light"/>
                <w:bCs/>
                <w:color w:val="000000"/>
                <w:lang w:val="it-IT"/>
              </w:rPr>
              <w:t>Darko Mitić</w:t>
            </w:r>
            <w:r w:rsidRPr="000034D2">
              <w:rPr>
                <w:rFonts w:ascii="Calibri Light" w:eastAsia="Times New Roman" w:hAnsi="Calibri Light" w:cs="Calibri Light"/>
                <w:color w:val="000000"/>
                <w:lang w:val="it-IT"/>
              </w:rPr>
              <w:t xml:space="preserve">, Nenad D. Pavlović, Dragan Antić, Dejan Mitić, </w:t>
            </w:r>
            <w:r w:rsidRPr="000034D2">
              <w:rPr>
                <w:rFonts w:ascii="Calibri Light" w:eastAsia="Times New Roman" w:hAnsi="Calibri Light" w:cs="Calibri Light"/>
                <w:b/>
                <w:color w:val="000000"/>
                <w:lang w:val="it-IT"/>
              </w:rPr>
              <w:t>Nebojša Jotović</w:t>
            </w:r>
            <w:r w:rsidRPr="000034D2">
              <w:rPr>
                <w:rFonts w:ascii="Calibri Light" w:eastAsia="Times New Roman" w:hAnsi="Calibri Light" w:cs="Calibri Light"/>
                <w:color w:val="000000"/>
                <w:lang w:val="it-IT"/>
              </w:rPr>
              <w:t xml:space="preserve">: ,,Prikaz LiReX platforme", Zbornik radova 59. konferencije ETRAN 2015, Srebrno jezero, Srbija, Jun 08-11, 2015, str. AU2.7-1-4, </w:t>
            </w:r>
            <w:r w:rsidRPr="000034D2">
              <w:rPr>
                <w:rFonts w:ascii="Calibri Light" w:eastAsia="Times New Roman" w:hAnsi="Calibri Light" w:cs="Calibri Light"/>
                <w:i/>
                <w:iCs/>
                <w:color w:val="000000"/>
                <w:lang w:val="it-IT"/>
              </w:rPr>
              <w:t xml:space="preserve">Izdavač: Društvo za ETRAN, Srbija. </w:t>
            </w:r>
            <w:r w:rsidRPr="000034D2">
              <w:rPr>
                <w:rFonts w:ascii="Calibri Light" w:eastAsia="Times New Roman" w:hAnsi="Calibri Light" w:cs="Calibri Light"/>
                <w:b/>
                <w:bCs/>
                <w:color w:val="000000"/>
                <w:lang w:val="it-IT"/>
              </w:rPr>
              <w:t>(M63)</w:t>
            </w:r>
          </w:p>
          <w:p w:rsidR="00523A26" w:rsidRPr="000034D2" w:rsidRDefault="00523A26" w:rsidP="00523A26">
            <w:pPr>
              <w:ind w:left="720" w:hanging="720"/>
              <w:rPr>
                <w:rFonts w:ascii="Calibri Light" w:eastAsia="Times New Roman" w:hAnsi="Calibri Light" w:cs="Calibri Light"/>
              </w:rPr>
            </w:pPr>
            <w:r w:rsidRPr="000034D2">
              <w:rPr>
                <w:rFonts w:ascii="Calibri Light" w:hAnsi="Calibri Light" w:cs="Calibri Light"/>
              </w:rPr>
              <w:t xml:space="preserve">3. </w:t>
            </w:r>
            <w:proofErr w:type="spellStart"/>
            <w:r w:rsidRPr="000034D2">
              <w:rPr>
                <w:rFonts w:ascii="Calibri Light" w:eastAsia="Calibri" w:hAnsi="Calibri Light" w:cs="Calibri Light"/>
              </w:rPr>
              <w:t>Nadežda</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Stojković</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Nataša</w:t>
            </w:r>
            <w:proofErr w:type="spellEnd"/>
            <w:r w:rsidRPr="000034D2">
              <w:rPr>
                <w:rFonts w:ascii="Calibri Light" w:eastAsia="Calibri" w:hAnsi="Calibri Light" w:cs="Calibri Light"/>
              </w:rPr>
              <w:t xml:space="preserve"> </w:t>
            </w:r>
            <w:proofErr w:type="spellStart"/>
            <w:r w:rsidRPr="000034D2">
              <w:rPr>
                <w:rFonts w:ascii="Calibri Light" w:eastAsia="Calibri" w:hAnsi="Calibri Light" w:cs="Calibri Light"/>
              </w:rPr>
              <w:t>Bakić-Mirić</w:t>
            </w:r>
            <w:proofErr w:type="spellEnd"/>
            <w:r w:rsidRPr="000034D2">
              <w:rPr>
                <w:rFonts w:ascii="Calibri Light" w:eastAsia="Calibri" w:hAnsi="Calibri Light" w:cs="Calibri Light"/>
              </w:rPr>
              <w:t xml:space="preserve">, Aleksandra </w:t>
            </w:r>
            <w:proofErr w:type="spellStart"/>
            <w:r w:rsidRPr="000034D2">
              <w:rPr>
                <w:rFonts w:ascii="Calibri Light" w:eastAsia="Calibri" w:hAnsi="Calibri Light" w:cs="Calibri Light"/>
              </w:rPr>
              <w:t>Nikčević-Batričević</w:t>
            </w:r>
            <w:proofErr w:type="spellEnd"/>
            <w:r w:rsidRPr="000034D2">
              <w:rPr>
                <w:rFonts w:ascii="Calibri Light" w:eastAsia="Calibri" w:hAnsi="Calibri Light" w:cs="Calibri Light"/>
              </w:rPr>
              <w:t xml:space="preserve"> and </w:t>
            </w:r>
            <w:proofErr w:type="spellStart"/>
            <w:r w:rsidRPr="000034D2">
              <w:rPr>
                <w:rFonts w:ascii="Calibri Light" w:eastAsia="Calibri" w:hAnsi="Calibri Light" w:cs="Calibri Light"/>
                <w:b/>
              </w:rPr>
              <w:t>Nebojša</w:t>
            </w:r>
            <w:proofErr w:type="spellEnd"/>
            <w:r w:rsidRPr="000034D2">
              <w:rPr>
                <w:rFonts w:ascii="Calibri Light" w:eastAsia="Calibri" w:hAnsi="Calibri Light" w:cs="Calibri Light"/>
                <w:b/>
              </w:rPr>
              <w:t xml:space="preserve"> </w:t>
            </w:r>
            <w:proofErr w:type="spellStart"/>
            <w:r w:rsidRPr="000034D2">
              <w:rPr>
                <w:rFonts w:ascii="Calibri Light" w:eastAsia="Calibri" w:hAnsi="Calibri Light" w:cs="Calibri Light"/>
                <w:b/>
              </w:rPr>
              <w:t>Jotović</w:t>
            </w:r>
            <w:proofErr w:type="spellEnd"/>
            <w:r w:rsidRPr="000034D2">
              <w:rPr>
                <w:rFonts w:ascii="Calibri Light" w:eastAsia="Calibri" w:hAnsi="Calibri Light" w:cs="Calibri Light"/>
              </w:rPr>
              <w:t xml:space="preserve"> , “The hidden Content in the Syllabus of English for Specific Purposes: Issues of Culture and Globalization” in Vistas of English for Specific Purposes</w:t>
            </w:r>
            <w:r w:rsidRPr="000034D2">
              <w:rPr>
                <w:rFonts w:ascii="Calibri Light" w:eastAsia="Times New Roman" w:hAnsi="Calibri Light" w:cs="Calibri Light"/>
              </w:rPr>
              <w:t xml:space="preserve">ISBN-13: 978-1-4438-7635-3, pp. 255-262, </w:t>
            </w:r>
            <w:r w:rsidRPr="000034D2">
              <w:rPr>
                <w:rFonts w:ascii="Calibri Light" w:eastAsia="Calibri" w:hAnsi="Calibri Light" w:cs="Calibri Light"/>
              </w:rPr>
              <w:t>Cambridge Scholars Publishing</w:t>
            </w:r>
            <w:r w:rsidRPr="000034D2">
              <w:rPr>
                <w:rFonts w:ascii="Calibri Light" w:eastAsia="Times New Roman" w:hAnsi="Calibri Light" w:cs="Calibri Light"/>
              </w:rPr>
              <w:t xml:space="preserve"> , 2015</w:t>
            </w:r>
          </w:p>
          <w:p w:rsidR="00E610A9" w:rsidRDefault="00523A26" w:rsidP="00523A26">
            <w:pPr>
              <w:ind w:left="720" w:hanging="720"/>
              <w:jc w:val="both"/>
            </w:pPr>
            <w:r w:rsidRPr="000034D2">
              <w:rPr>
                <w:rFonts w:ascii="Calibri Light" w:hAnsi="Calibri Light" w:cs="Calibri Light"/>
              </w:rPr>
              <w:t xml:space="preserve">4. </w:t>
            </w:r>
            <w:proofErr w:type="spellStart"/>
            <w:r w:rsidRPr="000034D2">
              <w:rPr>
                <w:rFonts w:ascii="Calibri Light" w:eastAsia="Times New Roman" w:hAnsi="Calibri Light" w:cs="Calibri Light"/>
                <w:b/>
              </w:rPr>
              <w:t>Nebojša</w:t>
            </w:r>
            <w:proofErr w:type="spellEnd"/>
            <w:r w:rsidRPr="000034D2">
              <w:rPr>
                <w:rFonts w:ascii="Calibri Light" w:eastAsia="Times New Roman" w:hAnsi="Calibri Light" w:cs="Calibri Light"/>
                <w:b/>
              </w:rPr>
              <w:t xml:space="preserve"> </w:t>
            </w:r>
            <w:proofErr w:type="spellStart"/>
            <w:proofErr w:type="gramStart"/>
            <w:r w:rsidRPr="000034D2">
              <w:rPr>
                <w:rFonts w:ascii="Calibri Light" w:eastAsia="Times New Roman" w:hAnsi="Calibri Light" w:cs="Calibri Light"/>
                <w:b/>
              </w:rPr>
              <w:t>Jotović</w:t>
            </w:r>
            <w:proofErr w:type="spellEnd"/>
            <w:r w:rsidRPr="000034D2">
              <w:rPr>
                <w:rFonts w:ascii="Calibri Light" w:eastAsia="Times New Roman" w:hAnsi="Calibri Light" w:cs="Calibri Light"/>
              </w:rPr>
              <w:t xml:space="preserve"> ,</w:t>
            </w:r>
            <w:proofErr w:type="gram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Modeliranje</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i</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Simulacija</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Inverznog</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Klatna</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Korišćenjem</w:t>
            </w:r>
            <w:proofErr w:type="spellEnd"/>
            <w:r w:rsidRPr="000034D2">
              <w:rPr>
                <w:rFonts w:ascii="Calibri Light" w:eastAsia="Times New Roman" w:hAnsi="Calibri Light" w:cs="Calibri Light"/>
              </w:rPr>
              <w:t xml:space="preserve"> LQ </w:t>
            </w:r>
            <w:proofErr w:type="spellStart"/>
            <w:r w:rsidRPr="000034D2">
              <w:rPr>
                <w:rFonts w:ascii="Calibri Light" w:eastAsia="Times New Roman" w:hAnsi="Calibri Light" w:cs="Calibri Light"/>
              </w:rPr>
              <w:t>i</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Fazi</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Regulatora</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zbornik</w:t>
            </w:r>
            <w:proofErr w:type="spellEnd"/>
            <w:r w:rsidRPr="000034D2">
              <w:rPr>
                <w:rFonts w:ascii="Calibri Light" w:eastAsia="Times New Roman" w:hAnsi="Calibri Light" w:cs="Calibri Light"/>
              </w:rPr>
              <w:t xml:space="preserve"> </w:t>
            </w:r>
            <w:proofErr w:type="spellStart"/>
            <w:r w:rsidRPr="000034D2">
              <w:rPr>
                <w:rFonts w:ascii="Calibri Light" w:eastAsia="Times New Roman" w:hAnsi="Calibri Light" w:cs="Calibri Light"/>
              </w:rPr>
              <w:t>radova</w:t>
            </w:r>
            <w:proofErr w:type="spellEnd"/>
            <w:r w:rsidRPr="000034D2">
              <w:rPr>
                <w:rFonts w:ascii="Calibri Light" w:eastAsia="Times New Roman" w:hAnsi="Calibri Light" w:cs="Calibri Light"/>
              </w:rPr>
              <w:t xml:space="preserve"> 4th IEEESTEC Student project conference (2011), </w:t>
            </w:r>
            <w:proofErr w:type="spellStart"/>
            <w:r w:rsidRPr="000034D2">
              <w:rPr>
                <w:rFonts w:ascii="Calibri Light" w:eastAsia="Times New Roman" w:hAnsi="Calibri Light" w:cs="Calibri Light"/>
              </w:rPr>
              <w:t>Niš</w:t>
            </w:r>
            <w:proofErr w:type="spellEnd"/>
            <w:r w:rsidRPr="000034D2">
              <w:rPr>
                <w:rFonts w:ascii="Calibri Light" w:eastAsia="Times New Roman" w:hAnsi="Calibri Light" w:cs="Calibri Light"/>
              </w:rPr>
              <w:t xml:space="preserve">, Serbia, 30. November 2011, </w:t>
            </w:r>
          </w:p>
        </w:tc>
      </w:tr>
    </w:tbl>
    <w:p w:rsidR="008408D9" w:rsidRDefault="00127F52">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055" w:rsidRDefault="00FD1055" w:rsidP="00DE55A3">
      <w:pPr>
        <w:spacing w:after="0" w:line="240" w:lineRule="auto"/>
      </w:pPr>
      <w:r>
        <w:separator/>
      </w:r>
    </w:p>
  </w:endnote>
  <w:endnote w:type="continuationSeparator" w:id="0">
    <w:p w:rsidR="00FD1055" w:rsidRDefault="00FD1055"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127F52">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127F52">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055" w:rsidRDefault="00FD1055" w:rsidP="00DE55A3">
      <w:pPr>
        <w:spacing w:after="0" w:line="240" w:lineRule="auto"/>
      </w:pPr>
      <w:r>
        <w:separator/>
      </w:r>
    </w:p>
  </w:footnote>
  <w:footnote w:type="continuationSeparator" w:id="0">
    <w:p w:rsidR="00FD1055" w:rsidRDefault="00FD1055"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127F52">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27F52"/>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23A26"/>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 w:val="00FD1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2018-12-16T13:57:00Z</dcterms:modified>
</cp:coreProperties>
</file>